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Я, субъект персональных данных (далее - Субъект), действуя свободно, своей волей и в своем интересе, даю Обществу с ограниченной ответственностью «МЕРКУРИЙ» (ИНН 9715402890, ОГРН 1217700302159) (далее - Оператор) настоящее конкретное, информированное, сознательное и однозначное согласие на обработку моих персональных данных на следующих условиях.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СПОСОБ ОБРАБОТКИ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1.1. Настоящее Согласие даётся на обработку персональных данных как с использованием средств автоматизации, так и без использования таких средств.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ПЕРЕЧЕНЬ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2.1. Согласие даётся на обработку следующих персональных данных и технических сведений, которые обрабатываются при обращении к Оператору через Сайт:</w:t>
        <w:br w:type="textWrapping"/>
        <w:t xml:space="preserve">фамилия, имя, отчество;</w:t>
        <w:br w:type="textWrapping"/>
        <w:t xml:space="preserve">номер телефона;</w:t>
        <w:br w:type="textWrapping"/>
        <w:t xml:space="preserve">иные данные, которые посетитель сайта добровольно указывает/заполняет в формах, чек-боксах.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ЦЕЛИ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3.1. Обработка моих персональных данных осуществляется в следующих целях:</w:t>
        <w:br w:type="textWrapping"/>
        <w:t xml:space="preserve">обработка входящих заявок с форм обратной связи.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ПЕРЕЧЕНЬ ДЕЙСТВИЙ С ПЕРСОНАЛЬНЫМИ ДАННЫМИ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4.1. В ходе обработки с персональными данными могут совершаться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5.1. Оператор вправе поручать обработку моих персональных данных третьим лицам исключительно в целях обеспечения функционирования своих информационных систем, работы сайта, хостинга, серверной и облачной инфраструктуры, веб-аналитики, обработки заявок и исполнения договорных обязательств, в случаях и в объеме, необходимых для достижения заявленных целей обработки либо прямо предусмотренных законодательством Российской Федерации.</w:t>
        <w:br w:type="textWrapping"/>
        <w:t xml:space="preserve">5.2. Передача осуществляется по защищённым каналам связи с использованием протоколов HTTPS/TLS и иных мер защиты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СРОК ДЕЙСТВИЯ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6.1. Обработка моих персональных данных начинается с момента их предоставления и осуществляется до достижения целей обработки либо до отзыва согласия, но не дольше сроков, установленных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ПОРЯДОК ОТЗЫВА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7.1. Согласие может быть отозвано Субъектом в любой момент путём направления письменного заявления Оператору на электронный адрес: </w:t>
      </w:r>
      <w:r w:rsidDel="00000000" w:rsidR="00000000" w:rsidRPr="00000000">
        <w:rPr>
          <w:rtl w:val="0"/>
        </w:rPr>
        <w:t xml:space="preserve">admmercury@mail.ru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с пометкой «Отзыв согласия на обработку персональных данных» либо по почтовому адресу Оператора.</w:t>
        <w:br w:type="textWrapping"/>
        <w:t xml:space="preserve">7.2. В случае получения отзыва Оператор прекращает обработку персональных данных (если отсутствуют иные законные основания для обработки) и уничтожает их в сроки, предусмотренные законодательством Российской Федерации и локальными актами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ПРАВА СУБЪЕКТА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8.1. Субъект персональных данных вправе требовать от Оператора уточнения своих персональных данных, их блокирования или уничтожения, а также осуществлять иные права, предусмотренные Федеральным законом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СВЕДЕНИЯ ОБ ОПЕРАТОРЕ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РЕКВИЗИТЫ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Оператор: Общество с ограниченной ответственностью «МЕРКУРИЙ»</w:t>
        <w:br w:type="textWrapping"/>
        <w:t xml:space="preserve">ИНН: 9715402890</w:t>
        <w:br w:type="textWrapping"/>
        <w:t xml:space="preserve">ОГРН: 1217700302159</w:t>
        <w:br w:type="textWrapping"/>
        <w:t xml:space="preserve">Email: admmercury@mail.ru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УТВЕРЖДЕНО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Генеральным директором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ООО «МЕРКУРИЙ»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Дата публикации: 10.06.2026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eAkg8zQkxryUJX2tIQ0BGk334g==">CgMxLjA4AHIhMVlDZzE2UEZ0RkM0Szk4cm9jLXFBNEFzT3RMQl9lUFNO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