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ПОЛИТИКА ИСПОЛЬЗОВАНИЯ ФАЙЛОВ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1.1. Настоящая Политика использования файлов cookie (далее - «Политика») определяет порядок использования файлов cookie и аналогичных технологий на веб-сайте Оператора (далее - «Сайт»).</w:t>
        <w:br w:type="textWrapping"/>
        <w:t xml:space="preserve">1.2. Оператором Сайта является Общество с ограниченной ответственностью «МЕРКУРИЙ» (ИНН 9715402890, ОГРН 1217700302159) (далее - «Оператор»).</w:t>
        <w:br w:type="textWrapping"/>
        <w:t xml:space="preserve">1.3. Настоящая Политика применяется к веб-сайту Оператора, а также к иным интернет-ресурсам, принадлежащим Оператору и ссылающимся на данную Политику.</w:t>
        <w:br w:type="textWrapping"/>
        <w:t xml:space="preserve">1.4. При первом посещении Сайта Пользователь информируется об использовании файлов cookie посредством размещения соответствующего уведомления (баннера/cookie-баннера). Согласие Пользователя выражается активным действием - нажатием кнопки «Принять» или иного равнозначного элемента интерфейса.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2.ЧТО ТАКОЕ ФАЙЛЫ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2.1. Файлы cookie - это небольшие текстовые файлы, которые направляются веб-сервером и сохраняются на устройстве Пользователя.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2.2. Файлы cookie позволяют Сайту распознавать устройство Пользователя, сохранять информацию о сессии, учитывать технические параметры устройства и обеспечивать корректную работу форм и сервисов аналитики.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3.ДЛЯ ЧЕГО ИСПОЛЬЗУЮТСЯ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3.1. Оператор использует файлы cookie для следующих целей:</w:t>
        <w:br w:type="textWrapping"/>
        <w:t xml:space="preserve">3.2. Обеспечение функционирования Сайта - корректная работа веб-форм, сохранение введённых данных при переходе между страницами, обеспечение стабильной работы сервисов.</w:t>
        <w:br w:type="textWrapping"/>
        <w:t xml:space="preserve">3.3. Обеспечение безопасности - идентификация устройства Пользователя в рамках сессии, предотвращение автоматизированных запросов, спам-атак и попыток несанкционированного доступа.</w:t>
        <w:br w:type="textWrapping"/>
        <w:t xml:space="preserve">3.4. Аналитика - сбор статистической информации о посещаемости Сайта, источниках трафика и поведении Пользователей с использованием сервиса веб-аналитики Яндекс.Метрика.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4.ТИПЫ ИСПОЛЬЗУЕМЫХ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4.1. Технические (строго необходимые) cookie</w:t>
        <w:br w:type="textWrapping"/>
        <w:t xml:space="preserve">Используются для обеспечения корректной работы Сайта, навигации по страницам и отправки данных через формы.</w:t>
        <w:br w:type="textWrapping"/>
        <w:t xml:space="preserve">4.2. Файлы безопасности</w:t>
        <w:br w:type="textWrapping"/>
        <w:t xml:space="preserve">Используются для выявления подозрительной активности, защиты от автоматизированных запросов и сетевых атак.</w:t>
        <w:br w:type="textWrapping"/>
        <w:t xml:space="preserve">4.3. Аналитические cookie</w:t>
        <w:br w:type="textWrapping"/>
        <w:t xml:space="preserve">Используются для анализа поведения Пользователей, выявления технических ошибок и улучшения интерфейса Сайта. Аналитика осуществляется с использованием сервиса Яндекс.Метрика.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5.УПРАВЛЕНИЕ ФАЙЛАМИ COOKIE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5.1. Пользователь вправе в любой момент отключить, ограничить или удалить файлы cookie посредством изменения настроек своего веб-браузера.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5.2. Порядок управления файлами cookie зависит от используемого браузера.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 Отключение технических файлов cookie может привести к некорректной работе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6.1. Оператор вправе вносить изменения в настоящую Политику. Актуальная редакция размещается на Сайте.</w:t>
        <w:br w:type="textWrapping"/>
        <w:t xml:space="preserve">6.2. По вопросам, связанным с использованием файлов cookie, Пользователь вправе обратиться к Оператору по электронной почте: </w:t>
      </w:r>
      <w:r w:rsidDel="00000000" w:rsidR="00000000" w:rsidRPr="00000000">
        <w:rPr>
          <w:rtl w:val="0"/>
        </w:rPr>
        <w:t xml:space="preserve">admmercury@mail.ru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br w:type="textWrapping"/>
        <w:br w:type="textWrapping"/>
        <w:t xml:space="preserve">РЕКВИЗИТЫ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Оператор: Общество с ограниченной ответственностью «МЕРКУРИЙ»</w:t>
        <w:br w:type="textWrapping"/>
        <w:t xml:space="preserve">ИНН: 9715402890</w:t>
        <w:br w:type="textWrapping"/>
        <w:t xml:space="preserve">ОГРН: 1217700302159</w:t>
        <w:br w:type="textWrapping"/>
        <w:t xml:space="preserve">Email: admmercury@mail.ru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УТВЕРЖДЕНО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Генеральным директором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ООО «МЕРКУРИЙ»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Дата публикации: 10.06.2026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0+vyn8tGz9/9n9ZEsYYBvHPLIg==">CgMxLjA4AHIhMVd5cjlVakVQR19wQU5MQmdSUEFLQ1IxSHVmOHl5cVZa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